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5FD84CA9" w:rsidR="00D618BD" w:rsidRPr="00D618BD" w:rsidRDefault="001A2913" w:rsidP="00BC4FF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206231">
              <w:rPr>
                <w:b/>
                <w:lang w:val="en-US"/>
              </w:rPr>
              <w:t>1</w:t>
            </w:r>
            <w:r w:rsidR="00BC4FF7">
              <w:rPr>
                <w:b/>
                <w:lang w:val="en-US"/>
              </w:rPr>
              <w:t>81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24C02225" w:rsidR="00D618BD" w:rsidRPr="00D618BD" w:rsidRDefault="00BC4FF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BC4FF7">
              <w:rPr>
                <w:b/>
              </w:rPr>
              <w:t>2318398</w:t>
            </w:r>
          </w:p>
        </w:tc>
      </w:tr>
    </w:tbl>
    <w:p w14:paraId="761BE0A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761BE0A1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2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761BE0A3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761BE0A4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761BE0A5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0DC30DD3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BC4FF7" w:rsidRPr="00BC4FF7">
        <w:rPr>
          <w:b/>
        </w:rPr>
        <w:t>ЖКУ 16-250-001 с ЭПРА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14:paraId="761BE0B0" w14:textId="77777777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AF" w14:textId="77777777" w:rsidR="00001EB6" w:rsidRPr="00DA2AE3" w:rsidRDefault="00001EB6" w:rsidP="00D73987">
            <w:pPr>
              <w:jc w:val="center"/>
              <w:rPr>
                <w:color w:val="000000"/>
              </w:rPr>
            </w:pPr>
            <w:r w:rsidRPr="00DA2AE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14:paraId="761BE0B3" w14:textId="77777777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1" w14:textId="150152C9" w:rsidR="00452BA8" w:rsidRPr="00833833" w:rsidRDefault="00BC4FF7" w:rsidP="00D73987">
            <w:pPr>
              <w:jc w:val="center"/>
              <w:rPr>
                <w:color w:val="000000"/>
              </w:rPr>
            </w:pPr>
            <w:r w:rsidRPr="00BC4FF7">
              <w:rPr>
                <w:color w:val="000000"/>
              </w:rPr>
              <w:t>Светильник ЖКУ 16-250-001 с ЭПРА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2" w14:textId="77777777" w:rsidR="00452BA8" w:rsidRPr="00DA2AE3" w:rsidRDefault="00452BA8" w:rsidP="00471868">
            <w:pPr>
              <w:rPr>
                <w:color w:val="000000"/>
              </w:rPr>
            </w:pPr>
            <w:r w:rsidRPr="00DA2AE3">
              <w:rPr>
                <w:color w:val="000000"/>
              </w:rPr>
              <w:t xml:space="preserve">Область применения </w:t>
            </w:r>
            <w:r w:rsidR="00471868" w:rsidRPr="00DA2AE3">
              <w:rPr>
                <w:color w:val="000000"/>
              </w:rPr>
              <w:t>–</w:t>
            </w:r>
            <w:r w:rsidRPr="00DA2AE3">
              <w:rPr>
                <w:color w:val="000000"/>
              </w:rPr>
              <w:t xml:space="preserve"> освещение</w:t>
            </w:r>
            <w:r w:rsidR="00471868" w:rsidRPr="00DA2AE3">
              <w:rPr>
                <w:color w:val="000000"/>
              </w:rPr>
              <w:t xml:space="preserve"> </w:t>
            </w:r>
            <w:r w:rsidRPr="00DA2AE3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14:paraId="761BE0B6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4" w14:textId="77777777"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5" w14:textId="22792316" w:rsidR="007022C9" w:rsidRPr="00DA2AE3" w:rsidRDefault="007022C9" w:rsidP="009059CE">
            <w:pPr>
              <w:rPr>
                <w:color w:val="000000"/>
              </w:rPr>
            </w:pPr>
            <w:r w:rsidRPr="00DA2AE3">
              <w:rPr>
                <w:color w:val="000000"/>
              </w:rPr>
              <w:t>Номинальная мощность</w:t>
            </w:r>
            <w:r w:rsidR="00471868" w:rsidRPr="00DA2AE3">
              <w:rPr>
                <w:color w:val="000000"/>
              </w:rPr>
              <w:t xml:space="preserve"> установленной лампы</w:t>
            </w:r>
            <w:r w:rsidRPr="00DA2AE3">
              <w:rPr>
                <w:color w:val="000000"/>
              </w:rPr>
              <w:t xml:space="preserve">, Вт </w:t>
            </w:r>
            <w:r w:rsidR="00471868" w:rsidRPr="00DA2AE3">
              <w:rPr>
                <w:color w:val="000000"/>
              </w:rPr>
              <w:t>–</w:t>
            </w:r>
            <w:r w:rsidRPr="00DA2AE3">
              <w:rPr>
                <w:color w:val="000000"/>
              </w:rPr>
              <w:t xml:space="preserve"> </w:t>
            </w:r>
            <w:r w:rsidR="009059CE" w:rsidRPr="00DA2AE3">
              <w:rPr>
                <w:color w:val="000000"/>
              </w:rPr>
              <w:t>2</w:t>
            </w:r>
            <w:r w:rsidR="006146DC" w:rsidRPr="00DA2AE3">
              <w:rPr>
                <w:color w:val="000000"/>
              </w:rPr>
              <w:t>50</w:t>
            </w:r>
          </w:p>
        </w:tc>
      </w:tr>
      <w:tr w:rsidR="00452BA8" w:rsidRPr="00833833" w14:paraId="761BE0B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7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E0B8" w14:textId="77777777" w:rsidR="00452BA8" w:rsidRPr="00DA2AE3" w:rsidRDefault="00452BA8" w:rsidP="007D5087">
            <w:pPr>
              <w:rPr>
                <w:color w:val="000000"/>
              </w:rPr>
            </w:pPr>
            <w:r w:rsidRPr="00DA2AE3">
              <w:rPr>
                <w:color w:val="000000"/>
              </w:rPr>
              <w:t>Напряжение</w:t>
            </w:r>
            <w:r w:rsidR="007022C9" w:rsidRPr="00DA2AE3">
              <w:rPr>
                <w:color w:val="000000"/>
              </w:rPr>
              <w:t xml:space="preserve"> сети</w:t>
            </w:r>
            <w:r w:rsidRPr="00DA2AE3">
              <w:rPr>
                <w:color w:val="000000"/>
              </w:rPr>
              <w:t xml:space="preserve">, В </w:t>
            </w:r>
            <w:r w:rsidR="007022C9" w:rsidRPr="00DA2AE3">
              <w:rPr>
                <w:color w:val="000000"/>
              </w:rPr>
              <w:t>–</w:t>
            </w:r>
            <w:r w:rsidRPr="00DA2AE3">
              <w:rPr>
                <w:color w:val="000000"/>
              </w:rPr>
              <w:t xml:space="preserve"> 220</w:t>
            </w:r>
            <w:r w:rsidR="007022C9" w:rsidRPr="00DA2AE3">
              <w:rPr>
                <w:color w:val="000000"/>
              </w:rPr>
              <w:t xml:space="preserve"> (50Гц)</w:t>
            </w:r>
          </w:p>
        </w:tc>
      </w:tr>
      <w:tr w:rsidR="00452BA8" w:rsidRPr="00833833" w14:paraId="761BE0BC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A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B" w14:textId="18502D17" w:rsidR="00452BA8" w:rsidRPr="00DA2AE3" w:rsidRDefault="00471868" w:rsidP="0079129B">
            <w:pPr>
              <w:rPr>
                <w:color w:val="000000"/>
              </w:rPr>
            </w:pPr>
            <w:r w:rsidRPr="00DA2AE3">
              <w:rPr>
                <w:color w:val="000000"/>
              </w:rPr>
              <w:t>Коэффициент мощности, не менее – 0,</w:t>
            </w:r>
            <w:r w:rsidR="0079129B" w:rsidRPr="00DA2AE3">
              <w:rPr>
                <w:color w:val="000000"/>
              </w:rPr>
              <w:t>95</w:t>
            </w:r>
          </w:p>
        </w:tc>
      </w:tr>
      <w:tr w:rsidR="00452BA8" w:rsidRPr="00833833" w14:paraId="761BE0BF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BD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BE" w14:textId="77777777" w:rsidR="00452BA8" w:rsidRPr="00DA2AE3" w:rsidRDefault="00FA6EA6" w:rsidP="006146DC">
            <w:pPr>
              <w:rPr>
                <w:color w:val="000000"/>
              </w:rPr>
            </w:pPr>
            <w:r w:rsidRPr="00DA2AE3">
              <w:rPr>
                <w:color w:val="000000"/>
              </w:rPr>
              <w:t>КПД, не менее, % – 7</w:t>
            </w:r>
            <w:r w:rsidR="006146DC" w:rsidRPr="00DA2AE3">
              <w:rPr>
                <w:color w:val="000000"/>
              </w:rPr>
              <w:t>8</w:t>
            </w:r>
          </w:p>
        </w:tc>
      </w:tr>
      <w:tr w:rsidR="00452BA8" w:rsidRPr="00833833" w14:paraId="761BE0C2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0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1" w14:textId="77777777" w:rsidR="00452BA8" w:rsidRPr="00DA2AE3" w:rsidRDefault="00B63EF0" w:rsidP="007D5087">
            <w:pPr>
              <w:rPr>
                <w:color w:val="000000"/>
              </w:rPr>
            </w:pPr>
            <w:r w:rsidRPr="00DA2AE3">
              <w:rPr>
                <w:color w:val="000000"/>
              </w:rPr>
              <w:t xml:space="preserve">Тип КСС </w:t>
            </w:r>
            <w:r w:rsidR="003532AC" w:rsidRPr="00DA2AE3">
              <w:rPr>
                <w:color w:val="000000"/>
              </w:rPr>
              <w:t>–</w:t>
            </w:r>
            <w:r w:rsidRPr="00DA2AE3">
              <w:rPr>
                <w:color w:val="000000"/>
              </w:rPr>
              <w:t xml:space="preserve"> Широкая осевая</w:t>
            </w:r>
          </w:p>
        </w:tc>
      </w:tr>
      <w:tr w:rsidR="00452BA8" w:rsidRPr="00833833" w14:paraId="761BE0C5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3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4" w14:textId="77777777" w:rsidR="00452BA8" w:rsidRPr="00DA2AE3" w:rsidRDefault="00B63EF0" w:rsidP="007D5087">
            <w:pPr>
              <w:rPr>
                <w:color w:val="000000"/>
              </w:rPr>
            </w:pPr>
            <w:r w:rsidRPr="00DA2AE3">
              <w:rPr>
                <w:color w:val="000000"/>
              </w:rPr>
              <w:t>Тип используемой лампы – дуговая натриевая трубчатая лампа (ДНаТ)</w:t>
            </w:r>
          </w:p>
        </w:tc>
      </w:tr>
      <w:tr w:rsidR="00452BA8" w:rsidRPr="00833833" w14:paraId="761BE0C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6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7" w14:textId="77777777" w:rsidR="00452BA8" w:rsidRPr="00DA2AE3" w:rsidRDefault="00452BA8" w:rsidP="006146DC">
            <w:pPr>
              <w:rPr>
                <w:color w:val="000000"/>
              </w:rPr>
            </w:pPr>
            <w:r w:rsidRPr="00DA2AE3">
              <w:rPr>
                <w:color w:val="000000"/>
              </w:rPr>
              <w:t>Патрон – Е</w:t>
            </w:r>
            <w:r w:rsidR="006146DC" w:rsidRPr="00DA2AE3">
              <w:rPr>
                <w:color w:val="000000"/>
              </w:rPr>
              <w:t>40</w:t>
            </w:r>
          </w:p>
        </w:tc>
      </w:tr>
      <w:tr w:rsidR="00452BA8" w:rsidRPr="00833833" w14:paraId="761BE0C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9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A" w14:textId="77777777" w:rsidR="00452BA8" w:rsidRPr="00DA2AE3" w:rsidRDefault="0066536A" w:rsidP="007D5087">
            <w:pPr>
              <w:rPr>
                <w:color w:val="000000"/>
                <w:lang w:val="en-US"/>
              </w:rPr>
            </w:pPr>
            <w:r w:rsidRPr="00DA2AE3">
              <w:rPr>
                <w:color w:val="000000"/>
              </w:rPr>
              <w:t>Климатическое исполнение - УХЛ1</w:t>
            </w:r>
          </w:p>
        </w:tc>
      </w:tr>
      <w:tr w:rsidR="00452BA8" w:rsidRPr="00833833" w14:paraId="761BE0C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E0CC" w14:textId="77777777"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D" w14:textId="00466442" w:rsidR="005B2B90" w:rsidRPr="00DA2AE3" w:rsidRDefault="00AA20F7" w:rsidP="0097478D">
            <w:pPr>
              <w:rPr>
                <w:color w:val="000000"/>
              </w:rPr>
            </w:pPr>
            <w:r w:rsidRPr="00DA2AE3">
              <w:rPr>
                <w:color w:val="000000"/>
              </w:rPr>
              <w:t>Способ установки светильника – консольный</w:t>
            </w:r>
            <w:r w:rsidR="005B2B90" w:rsidRPr="00DA2AE3">
              <w:rPr>
                <w:color w:val="000000"/>
              </w:rPr>
              <w:t>. Н</w:t>
            </w:r>
            <w:r w:rsidR="005B2B90" w:rsidRPr="00DA2AE3">
              <w:rPr>
                <w:color w:val="000000"/>
              </w:rPr>
              <w:t>а Г-образных кронштейнах диаметром 48 мм. Типовое положение - угол 15° к горизонту</w:t>
            </w:r>
            <w:r w:rsidR="0097478D" w:rsidRPr="00DA2AE3">
              <w:rPr>
                <w:color w:val="000000"/>
              </w:rPr>
              <w:t>.</w:t>
            </w:r>
          </w:p>
        </w:tc>
      </w:tr>
      <w:tr w:rsidR="0066536A" w:rsidRPr="00833833" w14:paraId="761BE0D1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CF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0" w14:textId="77777777" w:rsidR="0066536A" w:rsidRPr="00DA2AE3" w:rsidRDefault="006547C5" w:rsidP="007D5087">
            <w:pPr>
              <w:rPr>
                <w:color w:val="000000"/>
              </w:rPr>
            </w:pPr>
            <w:r w:rsidRPr="00DA2AE3">
              <w:rPr>
                <w:color w:val="000000"/>
              </w:rPr>
              <w:t>Степень защиты оптического отсека, не ниже – IP54</w:t>
            </w:r>
          </w:p>
        </w:tc>
      </w:tr>
      <w:tr w:rsidR="0066536A" w:rsidRPr="00833833" w14:paraId="761BE0D4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2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3" w14:textId="77777777" w:rsidR="0066536A" w:rsidRPr="00DA2AE3" w:rsidRDefault="006547C5" w:rsidP="006547C5">
            <w:pPr>
              <w:rPr>
                <w:color w:val="000000"/>
              </w:rPr>
            </w:pPr>
            <w:r w:rsidRPr="00DA2AE3">
              <w:rPr>
                <w:color w:val="000000"/>
              </w:rPr>
              <w:t>Степень защиты отсека ПРА, не ниже – IP23</w:t>
            </w:r>
          </w:p>
        </w:tc>
      </w:tr>
      <w:tr w:rsidR="0066536A" w:rsidRPr="00833833" w14:paraId="761BE0D7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5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6" w14:textId="439A5E0F" w:rsidR="0066536A" w:rsidRPr="00DA2AE3" w:rsidRDefault="00951558" w:rsidP="002D4FA5">
            <w:pPr>
              <w:rPr>
                <w:color w:val="000000"/>
              </w:rPr>
            </w:pPr>
            <w:r w:rsidRPr="00DA2AE3">
              <w:rPr>
                <w:color w:val="000000"/>
              </w:rPr>
              <w:t xml:space="preserve">Тип </w:t>
            </w:r>
            <w:r w:rsidR="00956BEC" w:rsidRPr="00DA2AE3">
              <w:rPr>
                <w:color w:val="000000"/>
              </w:rPr>
              <w:t>ПРА</w:t>
            </w:r>
            <w:r w:rsidRPr="00DA2AE3">
              <w:rPr>
                <w:color w:val="000000"/>
              </w:rPr>
              <w:t xml:space="preserve"> – </w:t>
            </w:r>
            <w:r w:rsidR="002D4FA5" w:rsidRPr="00DA2AE3">
              <w:rPr>
                <w:color w:val="000000"/>
              </w:rPr>
              <w:t>ЭПРА (электронная)</w:t>
            </w:r>
            <w:r w:rsidR="00B81C95" w:rsidRPr="00DA2AE3">
              <w:rPr>
                <w:color w:val="000000"/>
              </w:rPr>
              <w:t xml:space="preserve"> неуправляемая</w:t>
            </w:r>
          </w:p>
        </w:tc>
      </w:tr>
      <w:tr w:rsidR="0066536A" w:rsidRPr="00833833" w14:paraId="761BE0DA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8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9" w14:textId="77777777" w:rsidR="0066536A" w:rsidRPr="00DA2AE3" w:rsidRDefault="00AB0410" w:rsidP="003712E9">
            <w:pPr>
              <w:rPr>
                <w:color w:val="000000"/>
              </w:rPr>
            </w:pPr>
            <w:r w:rsidRPr="00DA2AE3">
              <w:rPr>
                <w:color w:val="000000"/>
              </w:rPr>
              <w:t xml:space="preserve">Вес, не более, кг – </w:t>
            </w:r>
            <w:r w:rsidR="003712E9" w:rsidRPr="00DA2AE3">
              <w:rPr>
                <w:color w:val="000000"/>
              </w:rPr>
              <w:t>7</w:t>
            </w:r>
          </w:p>
        </w:tc>
      </w:tr>
      <w:tr w:rsidR="0066536A" w:rsidRPr="00833833" w14:paraId="761BE0DD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B" w14:textId="77777777"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C" w14:textId="77777777" w:rsidR="0066536A" w:rsidRPr="00DA2AE3" w:rsidRDefault="00AB0410" w:rsidP="007D5087">
            <w:pPr>
              <w:rPr>
                <w:color w:val="000000"/>
              </w:rPr>
            </w:pPr>
            <w:r w:rsidRPr="00DA2AE3">
              <w:rPr>
                <w:color w:val="000000"/>
              </w:rPr>
              <w:t>Габаритные размеры (L x B x H), не более, мм – 690 х 335 х 310</w:t>
            </w:r>
          </w:p>
        </w:tc>
      </w:tr>
      <w:tr w:rsidR="00957CE3" w:rsidRPr="00833833" w14:paraId="3E0CC9A9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18D7" w14:textId="77777777" w:rsidR="00957CE3" w:rsidRPr="00833833" w:rsidRDefault="00957CE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AEAC" w14:textId="79B8C0B3" w:rsidR="00957CE3" w:rsidRPr="00DA2AE3" w:rsidRDefault="00957CE3" w:rsidP="00D11AFA">
            <w:r w:rsidRPr="00DA2AE3">
              <w:t xml:space="preserve">Модель – </w:t>
            </w:r>
            <w:r w:rsidRPr="00DA2AE3">
              <w:t>001 - защитное стекло, прокладка войлочная (</w:t>
            </w:r>
            <w:r w:rsidR="00D11AFA">
              <w:rPr>
                <w:lang w:val="en-US"/>
              </w:rPr>
              <w:t>I</w:t>
            </w:r>
            <w:bookmarkStart w:id="0" w:name="_GoBack"/>
            <w:bookmarkEnd w:id="0"/>
            <w:r w:rsidRPr="00DA2AE3">
              <w:t>Р54)</w:t>
            </w:r>
          </w:p>
        </w:tc>
      </w:tr>
      <w:tr w:rsidR="00E33159" w:rsidRPr="00833833" w14:paraId="761BE0E8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E" w14:textId="506C78E8"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DF" w14:textId="038CC74E" w:rsidR="0023220D" w:rsidRPr="00DA2AE3" w:rsidRDefault="000C0EE3" w:rsidP="0023220D">
            <w:pPr>
              <w:rPr>
                <w:color w:val="000000"/>
                <w:lang w:val="en-US"/>
              </w:rPr>
            </w:pPr>
            <w:r w:rsidRPr="00DA2AE3">
              <w:rPr>
                <w:bCs/>
                <w:color w:val="000000"/>
              </w:rPr>
              <w:t>Особенности конструкции</w:t>
            </w:r>
            <w:r w:rsidR="0023220D" w:rsidRPr="00DA2AE3">
              <w:rPr>
                <w:color w:val="000000"/>
              </w:rPr>
              <w:t>:</w:t>
            </w:r>
          </w:p>
          <w:p w14:paraId="761BE0E0" w14:textId="77777777" w:rsidR="0023220D" w:rsidRPr="00DA2AE3" w:rsidRDefault="0023220D" w:rsidP="00F870B8">
            <w:pPr>
              <w:pStyle w:val="ad"/>
              <w:numPr>
                <w:ilvl w:val="0"/>
                <w:numId w:val="6"/>
              </w:numPr>
              <w:tabs>
                <w:tab w:val="left" w:pos="459"/>
              </w:tabs>
              <w:ind w:left="34" w:firstLine="142"/>
              <w:rPr>
                <w:color w:val="000000"/>
                <w:sz w:val="24"/>
                <w:szCs w:val="24"/>
              </w:rPr>
            </w:pPr>
            <w:r w:rsidRPr="00DA2AE3">
              <w:rPr>
                <w:color w:val="000000"/>
                <w:sz w:val="24"/>
                <w:szCs w:val="24"/>
              </w:rPr>
              <w:t>отражатель изготовлен из алюминия высокой чистоты, обработан электрохимической полировкой и анодированием, а также защищен от окисления и коррозии;</w:t>
            </w:r>
          </w:p>
          <w:p w14:paraId="761BE0E1" w14:textId="77777777" w:rsidR="00A86E64" w:rsidRPr="00DA2AE3" w:rsidRDefault="00A86E64" w:rsidP="00F870B8">
            <w:pPr>
              <w:pStyle w:val="ad"/>
              <w:numPr>
                <w:ilvl w:val="0"/>
                <w:numId w:val="6"/>
              </w:numPr>
              <w:tabs>
                <w:tab w:val="left" w:pos="459"/>
              </w:tabs>
              <w:ind w:left="34" w:firstLine="142"/>
              <w:rPr>
                <w:color w:val="000000"/>
                <w:sz w:val="24"/>
                <w:szCs w:val="24"/>
              </w:rPr>
            </w:pPr>
            <w:r w:rsidRPr="00DA2AE3"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14:paraId="761BE0E2" w14:textId="77777777" w:rsidR="005F7B62" w:rsidRPr="00DA2AE3" w:rsidRDefault="00997107" w:rsidP="00F870B8">
            <w:pPr>
              <w:pStyle w:val="ad"/>
              <w:numPr>
                <w:ilvl w:val="0"/>
                <w:numId w:val="6"/>
              </w:numPr>
              <w:tabs>
                <w:tab w:val="left" w:pos="459"/>
              </w:tabs>
              <w:ind w:left="34" w:firstLine="142"/>
              <w:rPr>
                <w:color w:val="000000"/>
                <w:sz w:val="24"/>
                <w:szCs w:val="24"/>
              </w:rPr>
            </w:pPr>
            <w:r w:rsidRPr="00DA2AE3">
              <w:rPr>
                <w:color w:val="000000"/>
                <w:sz w:val="24"/>
                <w:szCs w:val="24"/>
              </w:rPr>
              <w:t>з</w:t>
            </w:r>
            <w:r w:rsidR="005F7B62" w:rsidRPr="00DA2AE3">
              <w:rPr>
                <w:color w:val="000000"/>
                <w:sz w:val="24"/>
                <w:szCs w:val="24"/>
              </w:rPr>
              <w:t xml:space="preserve">ащитное стекло из светостабилизированного </w:t>
            </w:r>
            <w:r w:rsidRPr="00DA2AE3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DA2AE3">
              <w:rPr>
                <w:color w:val="000000"/>
                <w:sz w:val="24"/>
                <w:szCs w:val="24"/>
              </w:rPr>
              <w:t>поликарбоната;</w:t>
            </w:r>
          </w:p>
          <w:p w14:paraId="761BE0E3" w14:textId="77777777" w:rsidR="00F600F8" w:rsidRPr="00DA2AE3" w:rsidRDefault="0023220D" w:rsidP="00F870B8">
            <w:pPr>
              <w:pStyle w:val="ad"/>
              <w:numPr>
                <w:ilvl w:val="0"/>
                <w:numId w:val="6"/>
              </w:numPr>
              <w:tabs>
                <w:tab w:val="left" w:pos="459"/>
              </w:tabs>
              <w:ind w:left="34" w:firstLine="142"/>
              <w:rPr>
                <w:color w:val="000000"/>
              </w:rPr>
            </w:pPr>
            <w:r w:rsidRPr="00DA2AE3"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 w:rsidRPr="00DA2AE3">
              <w:rPr>
                <w:color w:val="000000"/>
                <w:sz w:val="24"/>
                <w:szCs w:val="24"/>
              </w:rPr>
              <w:t>;</w:t>
            </w:r>
          </w:p>
          <w:p w14:paraId="761BE0E4" w14:textId="77777777" w:rsidR="00E33159" w:rsidRPr="00DA2AE3" w:rsidRDefault="00F600F8" w:rsidP="00F870B8">
            <w:pPr>
              <w:pStyle w:val="ad"/>
              <w:numPr>
                <w:ilvl w:val="0"/>
                <w:numId w:val="6"/>
              </w:numPr>
              <w:tabs>
                <w:tab w:val="left" w:pos="459"/>
              </w:tabs>
              <w:ind w:left="34" w:firstLine="142"/>
              <w:rPr>
                <w:color w:val="000000"/>
                <w:sz w:val="24"/>
                <w:szCs w:val="24"/>
              </w:rPr>
            </w:pPr>
            <w:r w:rsidRPr="00DA2AE3">
              <w:rPr>
                <w:color w:val="000000"/>
                <w:sz w:val="24"/>
                <w:szCs w:val="24"/>
              </w:rPr>
              <w:t>металлические детали защищены порошковым покрытием, устойчивым к агрессивной среде</w:t>
            </w:r>
            <w:r w:rsidR="00863420" w:rsidRPr="00DA2AE3">
              <w:rPr>
                <w:color w:val="000000"/>
                <w:sz w:val="24"/>
                <w:szCs w:val="24"/>
              </w:rPr>
              <w:t>;</w:t>
            </w:r>
          </w:p>
          <w:p w14:paraId="761BE0E5" w14:textId="77777777" w:rsidR="00BF7F58" w:rsidRPr="00DA2AE3" w:rsidRDefault="00BF7F58" w:rsidP="00F870B8">
            <w:pPr>
              <w:pStyle w:val="ad"/>
              <w:numPr>
                <w:ilvl w:val="0"/>
                <w:numId w:val="6"/>
              </w:numPr>
              <w:tabs>
                <w:tab w:val="left" w:pos="459"/>
              </w:tabs>
              <w:ind w:left="34" w:firstLine="142"/>
              <w:rPr>
                <w:color w:val="000000"/>
                <w:sz w:val="24"/>
                <w:szCs w:val="24"/>
              </w:rPr>
            </w:pPr>
            <w:r w:rsidRPr="00DA2AE3">
              <w:rPr>
                <w:color w:val="000000"/>
                <w:sz w:val="24"/>
                <w:szCs w:val="24"/>
              </w:rPr>
              <w:t>войлочная прокладка между стеклом и корпусом;</w:t>
            </w:r>
          </w:p>
          <w:p w14:paraId="02B22B29" w14:textId="77777777" w:rsidR="001C455A" w:rsidRPr="00DA2AE3" w:rsidRDefault="00863420" w:rsidP="00F870B8">
            <w:pPr>
              <w:pStyle w:val="ad"/>
              <w:numPr>
                <w:ilvl w:val="0"/>
                <w:numId w:val="6"/>
              </w:numPr>
              <w:tabs>
                <w:tab w:val="left" w:pos="459"/>
              </w:tabs>
              <w:ind w:left="34" w:firstLine="142"/>
              <w:rPr>
                <w:color w:val="000000"/>
                <w:sz w:val="24"/>
                <w:szCs w:val="24"/>
              </w:rPr>
            </w:pPr>
            <w:r w:rsidRPr="00DA2AE3"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1C455A" w:rsidRPr="00DA2AE3">
              <w:rPr>
                <w:color w:val="000000"/>
                <w:sz w:val="24"/>
                <w:szCs w:val="24"/>
              </w:rPr>
              <w:t xml:space="preserve">. </w:t>
            </w:r>
            <w:r w:rsidR="001C455A" w:rsidRPr="00DA2AE3">
              <w:rPr>
                <w:color w:val="000000"/>
                <w:sz w:val="24"/>
                <w:szCs w:val="24"/>
              </w:rPr>
              <w:t>Открыть вручную два замка «стекло-корпус», стекло повернуть вниз на шарнире, открывая доступ к лампе;</w:t>
            </w:r>
          </w:p>
          <w:p w14:paraId="761BE0E7" w14:textId="147C171D" w:rsidR="00B242CF" w:rsidRPr="00DA2AE3" w:rsidRDefault="00B242CF" w:rsidP="00F870B8">
            <w:pPr>
              <w:pStyle w:val="ad"/>
              <w:numPr>
                <w:ilvl w:val="0"/>
                <w:numId w:val="6"/>
              </w:numPr>
              <w:tabs>
                <w:tab w:val="left" w:pos="459"/>
              </w:tabs>
              <w:ind w:left="34" w:firstLine="142"/>
              <w:rPr>
                <w:color w:val="000000"/>
              </w:rPr>
            </w:pPr>
            <w:r w:rsidRPr="00DA2AE3">
              <w:rPr>
                <w:color w:val="000000"/>
                <w:sz w:val="24"/>
                <w:szCs w:val="24"/>
              </w:rPr>
              <w:t>доступ в отсек ПРА – сверху.</w:t>
            </w:r>
            <w:r w:rsidR="001C455A" w:rsidRPr="00DA2AE3">
              <w:rPr>
                <w:color w:val="000000"/>
                <w:sz w:val="24"/>
                <w:szCs w:val="24"/>
              </w:rPr>
              <w:t xml:space="preserve"> </w:t>
            </w:r>
            <w:r w:rsidR="001C455A" w:rsidRPr="00DA2AE3">
              <w:rPr>
                <w:color w:val="000000"/>
                <w:sz w:val="24"/>
                <w:szCs w:val="24"/>
              </w:rPr>
              <w:t>Вывернуть специальный винт, прикрепляющий пластмассовую крышку к отсеку ПРА и снять её.</w:t>
            </w:r>
          </w:p>
        </w:tc>
      </w:tr>
      <w:tr w:rsidR="0023220D" w:rsidRPr="00833833" w14:paraId="761BE0EB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9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A" w14:textId="64B045D9" w:rsidR="0023220D" w:rsidRPr="00C54543" w:rsidRDefault="0023220D" w:rsidP="00D10ABB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</w:t>
            </w:r>
            <w:r w:rsidR="00D10ABB">
              <w:rPr>
                <w:color w:val="000000"/>
              </w:rPr>
              <w:t>, мес.</w:t>
            </w:r>
            <w:r w:rsidRPr="00C54543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12</w:t>
            </w:r>
          </w:p>
        </w:tc>
      </w:tr>
      <w:tr w:rsidR="0023220D" w:rsidRPr="00833833" w14:paraId="761BE0EE" w14:textId="77777777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C" w14:textId="77777777"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E0ED" w14:textId="2421DB57" w:rsidR="0023220D" w:rsidRDefault="00D10ABB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</w:t>
            </w:r>
            <w:r>
              <w:rPr>
                <w:color w:val="000000"/>
              </w:rPr>
              <w:t xml:space="preserve">, лет </w:t>
            </w:r>
            <w:r w:rsidRPr="00C54543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10</w:t>
            </w:r>
          </w:p>
        </w:tc>
      </w:tr>
    </w:tbl>
    <w:p w14:paraId="761BE0EF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761BE0F2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9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775BF9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(кроме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77777777"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 xml:space="preserve">ГОСТ. Погрузочно-разгрузочные работы должны производиться в соответствии с требованиями ГОСТ 12.3.009-76. Порядок отгрузки, </w:t>
      </w:r>
      <w:r w:rsidRPr="008E4429">
        <w:rPr>
          <w:bCs/>
        </w:rPr>
        <w:lastRenderedPageBreak/>
        <w:t>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761BE12B" w14:textId="77777777" w:rsidR="006C4BAF" w:rsidRPr="002D3050" w:rsidRDefault="006C4BAF" w:rsidP="006C4BAF">
      <w:pPr>
        <w:spacing w:line="276" w:lineRule="auto"/>
      </w:pPr>
    </w:p>
    <w:p w14:paraId="19A66542" w14:textId="77777777" w:rsidR="00FB0F9D" w:rsidRDefault="00FB0F9D" w:rsidP="00FB0F9D">
      <w:pPr>
        <w:spacing w:line="276" w:lineRule="auto"/>
      </w:pPr>
      <w:r>
        <w:t xml:space="preserve">_____________________________________________/__________________/________________ </w:t>
      </w:r>
    </w:p>
    <w:p w14:paraId="1F87556B" w14:textId="77777777" w:rsidR="00FB0F9D" w:rsidRDefault="00FB0F9D" w:rsidP="00FB0F9D">
      <w:pPr>
        <w:tabs>
          <w:tab w:val="left" w:pos="5812"/>
          <w:tab w:val="left" w:pos="7938"/>
        </w:tabs>
        <w:spacing w:line="276" w:lineRule="auto"/>
      </w:pPr>
      <w:r>
        <w:t xml:space="preserve"> Должность</w:t>
      </w:r>
      <w:r>
        <w:tab/>
        <w:t xml:space="preserve"> подпись</w:t>
      </w:r>
      <w:r>
        <w:tab/>
        <w:t xml:space="preserve">Фамилия И.О. </w:t>
      </w:r>
    </w:p>
    <w:p w14:paraId="761BE12E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A968E9" w14:textId="77777777" w:rsidR="00775BF9" w:rsidRDefault="00775BF9">
      <w:r>
        <w:separator/>
      </w:r>
    </w:p>
  </w:endnote>
  <w:endnote w:type="continuationSeparator" w:id="0">
    <w:p w14:paraId="110ED1B9" w14:textId="77777777" w:rsidR="00775BF9" w:rsidRDefault="00775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11AFA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A0CC8" w14:textId="77777777" w:rsidR="00775BF9" w:rsidRDefault="00775BF9">
      <w:r>
        <w:separator/>
      </w:r>
    </w:p>
  </w:footnote>
  <w:footnote w:type="continuationSeparator" w:id="0">
    <w:p w14:paraId="0988D945" w14:textId="77777777" w:rsidR="00775BF9" w:rsidRDefault="00775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139D"/>
    <w:multiLevelType w:val="hybridMultilevel"/>
    <w:tmpl w:val="2B32657C"/>
    <w:lvl w:ilvl="0" w:tplc="356E41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772810"/>
    <w:multiLevelType w:val="hybridMultilevel"/>
    <w:tmpl w:val="08FE7906"/>
    <w:lvl w:ilvl="0" w:tplc="C04A7F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4D23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1680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55A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28FC"/>
    <w:rsid w:val="002C407A"/>
    <w:rsid w:val="002C6671"/>
    <w:rsid w:val="002C703C"/>
    <w:rsid w:val="002C7E4B"/>
    <w:rsid w:val="002D3EF0"/>
    <w:rsid w:val="002D4C0B"/>
    <w:rsid w:val="002D4FA5"/>
    <w:rsid w:val="002D654D"/>
    <w:rsid w:val="002E6812"/>
    <w:rsid w:val="002F085A"/>
    <w:rsid w:val="002F223E"/>
    <w:rsid w:val="002F3D2D"/>
    <w:rsid w:val="002F476A"/>
    <w:rsid w:val="002F7257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14B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2516"/>
    <w:rsid w:val="005B2B90"/>
    <w:rsid w:val="005B499A"/>
    <w:rsid w:val="005B6E79"/>
    <w:rsid w:val="005C52A6"/>
    <w:rsid w:val="005C5666"/>
    <w:rsid w:val="005D1098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BF9"/>
    <w:rsid w:val="00775E77"/>
    <w:rsid w:val="00783A96"/>
    <w:rsid w:val="0078454C"/>
    <w:rsid w:val="00784F88"/>
    <w:rsid w:val="00785A1C"/>
    <w:rsid w:val="00787B8E"/>
    <w:rsid w:val="00787F96"/>
    <w:rsid w:val="0079129B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5779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3CE0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CE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CE3"/>
    <w:rsid w:val="0096075B"/>
    <w:rsid w:val="0096313A"/>
    <w:rsid w:val="00963152"/>
    <w:rsid w:val="00964139"/>
    <w:rsid w:val="0096589A"/>
    <w:rsid w:val="0097478D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435C"/>
    <w:rsid w:val="00A953B8"/>
    <w:rsid w:val="00A955C6"/>
    <w:rsid w:val="00A971FD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5745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1C95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4FF7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2F09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1AFA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2AE3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0B8"/>
    <w:rsid w:val="00F8768C"/>
    <w:rsid w:val="00F91ECF"/>
    <w:rsid w:val="00F94B0D"/>
    <w:rsid w:val="00F9674F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ADAD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79202-311E-4449-BE23-370AC983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Соколов Дмитрий Евгеньевич</cp:lastModifiedBy>
  <cp:revision>29</cp:revision>
  <cp:lastPrinted>2009-10-15T06:49:00Z</cp:lastPrinted>
  <dcterms:created xsi:type="dcterms:W3CDTF">2016-10-07T10:46:00Z</dcterms:created>
  <dcterms:modified xsi:type="dcterms:W3CDTF">2016-10-07T11:09:00Z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